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4B" w:rsidRPr="0000529B" w:rsidRDefault="003A164B">
      <w:pPr>
        <w:rPr>
          <w:rFonts w:ascii="Arial" w:hAnsi="Arial" w:cs="Arial"/>
          <w:b/>
        </w:rPr>
      </w:pPr>
    </w:p>
    <w:p w:rsidR="003A164B" w:rsidRDefault="003A164B" w:rsidP="0062431C">
      <w:pPr>
        <w:jc w:val="center"/>
        <w:rPr>
          <w:rFonts w:ascii="Arial" w:hAnsi="Arial" w:cs="Arial"/>
          <w:b/>
        </w:rPr>
      </w:pPr>
      <w:r>
        <w:rPr>
          <w:rFonts w:ascii="Arial" w:hAnsi="Arial" w:cs="Arial"/>
          <w:b/>
        </w:rPr>
        <w:t>Program Efficacy Report</w:t>
      </w:r>
      <w:r>
        <w:rPr>
          <w:rFonts w:ascii="Arial" w:hAnsi="Arial" w:cs="Arial"/>
          <w:b/>
        </w:rPr>
        <w:br/>
        <w:t>Spring 2011</w:t>
      </w:r>
    </w:p>
    <w:p w:rsidR="003A164B" w:rsidRDefault="003A164B">
      <w:pPr>
        <w:rPr>
          <w:rFonts w:ascii="Arial" w:hAnsi="Arial" w:cs="Arial"/>
          <w:b/>
        </w:rPr>
      </w:pPr>
    </w:p>
    <w:p w:rsidR="003A164B" w:rsidRPr="0000529B" w:rsidRDefault="003A164B">
      <w:pPr>
        <w:rPr>
          <w:rFonts w:ascii="Arial" w:hAnsi="Arial" w:cs="Arial"/>
        </w:rPr>
      </w:pPr>
      <w:r w:rsidRPr="0000529B">
        <w:rPr>
          <w:rFonts w:ascii="Arial" w:hAnsi="Arial" w:cs="Arial"/>
          <w:b/>
        </w:rPr>
        <w:t>Name of Department</w:t>
      </w:r>
      <w:r w:rsidRPr="0000529B">
        <w:rPr>
          <w:rFonts w:ascii="Arial" w:hAnsi="Arial" w:cs="Arial"/>
        </w:rPr>
        <w:t>:</w:t>
      </w:r>
      <w:r w:rsidRPr="0000529B">
        <w:rPr>
          <w:rFonts w:ascii="Arial" w:hAnsi="Arial" w:cs="Arial"/>
        </w:rPr>
        <w:tab/>
      </w:r>
      <w:r>
        <w:rPr>
          <w:rFonts w:ascii="Arial" w:hAnsi="Arial" w:cs="Arial"/>
        </w:rPr>
        <w:t xml:space="preserve">Administration of Justice </w:t>
      </w:r>
      <w:r w:rsidRPr="0000529B">
        <w:rPr>
          <w:rFonts w:ascii="Arial" w:hAnsi="Arial" w:cs="Arial"/>
        </w:rPr>
        <w:tab/>
      </w:r>
      <w:r w:rsidRPr="0000529B">
        <w:rPr>
          <w:rFonts w:ascii="Arial" w:hAnsi="Arial" w:cs="Arial"/>
        </w:rPr>
        <w:tab/>
      </w:r>
    </w:p>
    <w:p w:rsidR="003A164B" w:rsidRPr="0000529B" w:rsidRDefault="003A164B">
      <w:pPr>
        <w:rPr>
          <w:rFonts w:ascii="Arial" w:hAnsi="Arial" w:cs="Arial"/>
        </w:rPr>
      </w:pPr>
    </w:p>
    <w:p w:rsidR="003A164B" w:rsidRDefault="003A164B">
      <w:pPr>
        <w:rPr>
          <w:rFonts w:ascii="Arial" w:hAnsi="Arial" w:cs="Arial"/>
          <w:b/>
        </w:rPr>
      </w:pPr>
      <w:r>
        <w:rPr>
          <w:rFonts w:ascii="Arial" w:hAnsi="Arial" w:cs="Arial"/>
          <w:b/>
        </w:rPr>
        <w:t xml:space="preserve">Efficacy Team: Paula </w:t>
      </w:r>
      <w:proofErr w:type="spellStart"/>
      <w:r>
        <w:rPr>
          <w:rFonts w:ascii="Arial" w:hAnsi="Arial" w:cs="Arial"/>
          <w:b/>
        </w:rPr>
        <w:t>Ferri</w:t>
      </w:r>
      <w:proofErr w:type="spellEnd"/>
      <w:r>
        <w:rPr>
          <w:rFonts w:ascii="Arial" w:hAnsi="Arial" w:cs="Arial"/>
          <w:b/>
        </w:rPr>
        <w:t xml:space="preserve">-Milligan, Deanne </w:t>
      </w:r>
      <w:proofErr w:type="spellStart"/>
      <w:r>
        <w:rPr>
          <w:rFonts w:ascii="Arial" w:hAnsi="Arial" w:cs="Arial"/>
          <w:b/>
        </w:rPr>
        <w:t>Rabon</w:t>
      </w:r>
      <w:proofErr w:type="spellEnd"/>
    </w:p>
    <w:p w:rsidR="003A164B" w:rsidRDefault="003A164B">
      <w:pPr>
        <w:rPr>
          <w:rFonts w:ascii="Arial" w:hAnsi="Arial" w:cs="Arial"/>
          <w:b/>
        </w:rPr>
      </w:pPr>
    </w:p>
    <w:p w:rsidR="003A164B" w:rsidRDefault="003A164B">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w:t>
      </w:r>
      <w:r w:rsidRPr="0000529B">
        <w:rPr>
          <w:rFonts w:ascii="Arial" w:hAnsi="Arial" w:cs="Arial"/>
          <w:b/>
        </w:rPr>
        <w:t xml:space="preserve">:  </w:t>
      </w:r>
      <w:r>
        <w:rPr>
          <w:rFonts w:ascii="Arial" w:hAnsi="Arial" w:cs="Arial"/>
          <w:b/>
        </w:rPr>
        <w:t>Continuation</w:t>
      </w:r>
    </w:p>
    <w:p w:rsidR="00152262" w:rsidRDefault="00152262">
      <w:pPr>
        <w:rPr>
          <w:rFonts w:ascii="Arial" w:hAnsi="Arial" w:cs="Arial"/>
          <w:b/>
        </w:rPr>
      </w:pPr>
    </w:p>
    <w:p w:rsidR="00152262" w:rsidRDefault="00152262">
      <w:pPr>
        <w:rPr>
          <w:rFonts w:ascii="Arial" w:hAnsi="Arial" w:cs="Arial"/>
          <w:b/>
        </w:rPr>
      </w:pPr>
      <w:r>
        <w:rPr>
          <w:rFonts w:ascii="Arial" w:hAnsi="Arial" w:cs="Arial"/>
          <w:b/>
        </w:rPr>
        <w:t>Next Program Efficacy: 2013/2014</w:t>
      </w:r>
    </w:p>
    <w:p w:rsidR="003A164B" w:rsidRDefault="003A164B">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3A164B" w:rsidTr="00B0398B">
        <w:tc>
          <w:tcPr>
            <w:tcW w:w="10440" w:type="dxa"/>
          </w:tcPr>
          <w:p w:rsidR="003A164B" w:rsidRPr="00B0398B" w:rsidRDefault="003A164B">
            <w:pPr>
              <w:rPr>
                <w:rFonts w:ascii="Arial" w:hAnsi="Arial" w:cs="Arial"/>
                <w:b/>
              </w:rPr>
            </w:pPr>
            <w:r>
              <w:rPr>
                <w:rFonts w:ascii="Arial" w:hAnsi="Arial" w:cs="Arial"/>
              </w:rPr>
              <w:t>The department demonstrates a real concern for the curriculum that it offers to its students, and it clearly addresses the need to keep up to date on that curriculum.  The department shows its concern that the courses and the pattern of service meet the needs of the students and meet the expectation of the students’ future employers.  Addressing, more in depth, the population that they serve and the way that population specifically reflects the college and the community may offer more insight.  Also, looking closely at internal weaknesses, particularly at a time when resources are limited, would also provide insight into ways to continue to build and manage the program.</w:t>
            </w:r>
          </w:p>
          <w:p w:rsidR="003A164B" w:rsidRPr="00B0398B" w:rsidRDefault="003A164B">
            <w:pPr>
              <w:rPr>
                <w:rFonts w:ascii="Arial" w:hAnsi="Arial" w:cs="Arial"/>
                <w:b/>
              </w:rPr>
            </w:pPr>
          </w:p>
          <w:p w:rsidR="003A164B" w:rsidRPr="00B0398B" w:rsidRDefault="003A164B">
            <w:pPr>
              <w:rPr>
                <w:rFonts w:ascii="Arial" w:hAnsi="Arial" w:cs="Arial"/>
                <w:b/>
              </w:rPr>
            </w:pPr>
          </w:p>
        </w:tc>
      </w:tr>
    </w:tbl>
    <w:p w:rsidR="003A164B" w:rsidRDefault="003A164B" w:rsidP="0062539F">
      <w:pPr>
        <w:jc w:val="both"/>
        <w:rPr>
          <w:rFonts w:ascii="Arial" w:hAnsi="Arial" w:cs="Arial"/>
          <w:b/>
        </w:rPr>
      </w:pPr>
    </w:p>
    <w:p w:rsidR="003A164B" w:rsidRPr="00F72114" w:rsidRDefault="003A164B"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3A164B" w:rsidRPr="00A35BD7" w:rsidTr="00E90F24">
        <w:trPr>
          <w:tblHeader/>
        </w:trPr>
        <w:tc>
          <w:tcPr>
            <w:tcW w:w="0" w:type="auto"/>
            <w:vMerge w:val="restart"/>
          </w:tcPr>
          <w:p w:rsidR="003A164B" w:rsidRPr="00A35BD7" w:rsidRDefault="003A164B" w:rsidP="00E90F24">
            <w:pPr>
              <w:rPr>
                <w:rFonts w:ascii="Arial" w:hAnsi="Arial" w:cs="Arial"/>
                <w:b/>
                <w:sz w:val="20"/>
                <w:szCs w:val="20"/>
              </w:rPr>
            </w:pPr>
          </w:p>
          <w:p w:rsidR="003A164B" w:rsidRPr="00A35BD7" w:rsidRDefault="003A164B"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3A164B" w:rsidRPr="00A35BD7" w:rsidRDefault="003A164B" w:rsidP="00E90F24">
            <w:pPr>
              <w:jc w:val="center"/>
              <w:rPr>
                <w:rFonts w:ascii="Arial" w:hAnsi="Arial" w:cs="Arial"/>
                <w:b/>
                <w:sz w:val="20"/>
                <w:szCs w:val="20"/>
              </w:rPr>
            </w:pPr>
          </w:p>
          <w:p w:rsidR="003A164B" w:rsidRPr="00A35BD7" w:rsidRDefault="003A164B" w:rsidP="00E90F24">
            <w:pPr>
              <w:jc w:val="center"/>
              <w:rPr>
                <w:rFonts w:ascii="Arial" w:hAnsi="Arial" w:cs="Arial"/>
                <w:b/>
                <w:sz w:val="20"/>
                <w:szCs w:val="20"/>
              </w:rPr>
            </w:pPr>
            <w:r w:rsidRPr="00A35BD7">
              <w:rPr>
                <w:rFonts w:ascii="Arial" w:hAnsi="Arial" w:cs="Arial"/>
                <w:b/>
                <w:sz w:val="20"/>
                <w:szCs w:val="20"/>
              </w:rPr>
              <w:t>Institutional Expectations</w:t>
            </w:r>
          </w:p>
          <w:p w:rsidR="003A164B" w:rsidRPr="00A35BD7" w:rsidRDefault="003A164B" w:rsidP="00E90F24">
            <w:pPr>
              <w:jc w:val="center"/>
              <w:rPr>
                <w:rFonts w:ascii="Arial" w:hAnsi="Arial" w:cs="Arial"/>
                <w:b/>
                <w:sz w:val="20"/>
                <w:szCs w:val="20"/>
              </w:rPr>
            </w:pPr>
          </w:p>
        </w:tc>
      </w:tr>
      <w:tr w:rsidR="003A164B" w:rsidRPr="00A35BD7" w:rsidTr="00E90F24">
        <w:trPr>
          <w:tblHeader/>
        </w:trPr>
        <w:tc>
          <w:tcPr>
            <w:tcW w:w="0" w:type="auto"/>
            <w:vMerge/>
          </w:tcPr>
          <w:p w:rsidR="003A164B" w:rsidRPr="00A35BD7" w:rsidRDefault="003A164B" w:rsidP="00E90F24">
            <w:pPr>
              <w:rPr>
                <w:rFonts w:ascii="Arial" w:hAnsi="Arial" w:cs="Arial"/>
                <w:sz w:val="20"/>
                <w:szCs w:val="20"/>
              </w:rPr>
            </w:pPr>
          </w:p>
        </w:tc>
        <w:tc>
          <w:tcPr>
            <w:tcW w:w="0" w:type="auto"/>
          </w:tcPr>
          <w:p w:rsidR="003A164B" w:rsidRPr="00A35BD7" w:rsidRDefault="003A164B" w:rsidP="00E90F24">
            <w:pPr>
              <w:rPr>
                <w:rFonts w:ascii="Arial" w:hAnsi="Arial" w:cs="Arial"/>
                <w:b/>
                <w:sz w:val="20"/>
                <w:szCs w:val="20"/>
              </w:rPr>
            </w:pPr>
            <w:r w:rsidRPr="00A35BD7">
              <w:rPr>
                <w:rFonts w:ascii="Arial" w:hAnsi="Arial" w:cs="Arial"/>
                <w:b/>
                <w:sz w:val="20"/>
                <w:szCs w:val="20"/>
              </w:rPr>
              <w:t>Does Not Meet</w:t>
            </w:r>
          </w:p>
        </w:tc>
        <w:tc>
          <w:tcPr>
            <w:tcW w:w="0" w:type="auto"/>
          </w:tcPr>
          <w:p w:rsidR="003A164B" w:rsidRPr="00A35BD7" w:rsidRDefault="003A164B" w:rsidP="00E90F24">
            <w:pPr>
              <w:rPr>
                <w:rFonts w:ascii="Arial" w:hAnsi="Arial" w:cs="Arial"/>
                <w:b/>
                <w:sz w:val="20"/>
                <w:szCs w:val="20"/>
              </w:rPr>
            </w:pPr>
            <w:r w:rsidRPr="00A35BD7">
              <w:rPr>
                <w:rFonts w:ascii="Arial" w:hAnsi="Arial" w:cs="Arial"/>
                <w:b/>
                <w:sz w:val="20"/>
                <w:szCs w:val="20"/>
              </w:rPr>
              <w:t>Meets</w:t>
            </w:r>
          </w:p>
        </w:tc>
      </w:tr>
      <w:tr w:rsidR="003A164B" w:rsidRPr="00A35BD7" w:rsidTr="00E90F24">
        <w:trPr>
          <w:tblHeader/>
        </w:trPr>
        <w:tc>
          <w:tcPr>
            <w:tcW w:w="0" w:type="auto"/>
            <w:gridSpan w:val="3"/>
          </w:tcPr>
          <w:p w:rsidR="003A164B" w:rsidRPr="00A35BD7" w:rsidRDefault="003A164B"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3A164B" w:rsidRPr="00A35BD7" w:rsidTr="00E90F24">
        <w:trPr>
          <w:tblHeader/>
        </w:trPr>
        <w:tc>
          <w:tcPr>
            <w:tcW w:w="0" w:type="auto"/>
          </w:tcPr>
          <w:p w:rsidR="003A164B" w:rsidRPr="008761D6" w:rsidRDefault="003A164B"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 xml:space="preserve">The program does not provide </w:t>
            </w:r>
          </w:p>
          <w:p w:rsidR="003A164B" w:rsidRPr="00527349" w:rsidRDefault="003A164B"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3A164B" w:rsidRPr="00527349" w:rsidRDefault="003A164B" w:rsidP="00E90F24">
            <w:pPr>
              <w:rPr>
                <w:rFonts w:ascii="Arial" w:hAnsi="Arial" w:cs="Arial"/>
                <w:i/>
                <w:sz w:val="20"/>
                <w:szCs w:val="20"/>
              </w:rPr>
            </w:pP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3A164B" w:rsidRPr="00527349" w:rsidRDefault="003A164B" w:rsidP="00E90F24">
            <w:pPr>
              <w:rPr>
                <w:rFonts w:ascii="Arial" w:hAnsi="Arial" w:cs="Arial"/>
                <w:i/>
                <w:sz w:val="20"/>
                <w:szCs w:val="20"/>
              </w:rPr>
            </w:pPr>
          </w:p>
          <w:p w:rsidR="003A164B" w:rsidRPr="00527349" w:rsidRDefault="003A164B"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3A164B" w:rsidRPr="00527349" w:rsidRDefault="003A164B" w:rsidP="00E90F24">
            <w:pPr>
              <w:rPr>
                <w:rFonts w:ascii="Arial" w:hAnsi="Arial" w:cs="Arial"/>
                <w:i/>
                <w:sz w:val="20"/>
                <w:szCs w:val="20"/>
              </w:rPr>
            </w:pPr>
            <w:r w:rsidRPr="00527349">
              <w:rPr>
                <w:rFonts w:ascii="Arial" w:hAnsi="Arial" w:cs="Arial"/>
                <w:i/>
                <w:sz w:val="20"/>
                <w:szCs w:val="20"/>
              </w:rPr>
              <w:t xml:space="preserve"> </w:t>
            </w:r>
          </w:p>
        </w:tc>
      </w:tr>
      <w:tr w:rsidR="003A164B" w:rsidRPr="00A35BD7" w:rsidTr="00E90F24">
        <w:trPr>
          <w:tblHeader/>
        </w:trPr>
        <w:tc>
          <w:tcPr>
            <w:tcW w:w="0" w:type="auto"/>
            <w:gridSpan w:val="3"/>
          </w:tcPr>
          <w:p w:rsidR="003A164B" w:rsidRDefault="003A164B" w:rsidP="00E90F24">
            <w:pPr>
              <w:rPr>
                <w:rFonts w:ascii="Arial" w:hAnsi="Arial" w:cs="Arial"/>
                <w:sz w:val="20"/>
                <w:szCs w:val="20"/>
              </w:rPr>
            </w:pPr>
          </w:p>
          <w:p w:rsidR="003A164B" w:rsidRPr="0062431C"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sz w:val="20"/>
                <w:szCs w:val="20"/>
              </w:rPr>
            </w:pPr>
          </w:p>
          <w:p w:rsidR="003A164B" w:rsidRDefault="003A164B" w:rsidP="00E90F24">
            <w:pPr>
              <w:rPr>
                <w:rFonts w:ascii="Arial" w:hAnsi="Arial" w:cs="Arial"/>
                <w:sz w:val="20"/>
                <w:szCs w:val="20"/>
              </w:rPr>
            </w:pPr>
            <w:r>
              <w:rPr>
                <w:rFonts w:ascii="Arial" w:hAnsi="Arial" w:cs="Arial"/>
                <w:sz w:val="20"/>
                <w:szCs w:val="20"/>
              </w:rPr>
              <w:t>Does not meet:  The department states that “84% of the students are considered a minority population, and 61% are women; considered an underserved population in this employment field.”   An analysis of the breakdown of the department and college’s population is missing.</w:t>
            </w:r>
          </w:p>
          <w:p w:rsidR="003A164B" w:rsidRDefault="003A164B" w:rsidP="00E90F24">
            <w:pPr>
              <w:rPr>
                <w:rFonts w:ascii="Arial" w:hAnsi="Arial" w:cs="Arial"/>
                <w:sz w:val="20"/>
                <w:szCs w:val="20"/>
              </w:rPr>
            </w:pPr>
          </w:p>
          <w:p w:rsidR="003A164B" w:rsidRPr="00A35BD7" w:rsidRDefault="003A164B" w:rsidP="00E90F24">
            <w:pPr>
              <w:rPr>
                <w:rFonts w:ascii="Arial" w:hAnsi="Arial" w:cs="Arial"/>
                <w:sz w:val="20"/>
                <w:szCs w:val="20"/>
              </w:rPr>
            </w:pPr>
          </w:p>
        </w:tc>
      </w:tr>
      <w:tr w:rsidR="003A164B" w:rsidRPr="00A35BD7" w:rsidTr="00E90F24">
        <w:trPr>
          <w:tblHeader/>
        </w:trPr>
        <w:tc>
          <w:tcPr>
            <w:tcW w:w="0" w:type="auto"/>
          </w:tcPr>
          <w:p w:rsidR="003A164B" w:rsidRPr="008761D6" w:rsidRDefault="003A164B"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3A164B" w:rsidRPr="00527349" w:rsidRDefault="003A164B" w:rsidP="00E90F24">
            <w:pPr>
              <w:rPr>
                <w:rFonts w:ascii="Arial" w:hAnsi="Arial" w:cs="Arial"/>
                <w:i/>
                <w:sz w:val="20"/>
                <w:szCs w:val="20"/>
              </w:rPr>
            </w:pPr>
            <w:r w:rsidRPr="00527349">
              <w:rPr>
                <w:rFonts w:ascii="Arial" w:hAnsi="Arial" w:cs="Arial"/>
                <w:i/>
                <w:sz w:val="20"/>
                <w:szCs w:val="20"/>
              </w:rPr>
              <w:t xml:space="preserve"> </w:t>
            </w:r>
          </w:p>
          <w:p w:rsidR="003A164B" w:rsidRPr="00527349" w:rsidRDefault="003A164B"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3A164B" w:rsidRPr="00A35BD7" w:rsidTr="00E90F24">
        <w:trPr>
          <w:tblHeader/>
        </w:trPr>
        <w:tc>
          <w:tcPr>
            <w:tcW w:w="0" w:type="auto"/>
            <w:gridSpan w:val="3"/>
          </w:tcPr>
          <w:p w:rsidR="003A164B" w:rsidRDefault="003A164B" w:rsidP="00E90F24">
            <w:pPr>
              <w:rPr>
                <w:rFonts w:ascii="Arial" w:hAnsi="Arial" w:cs="Arial"/>
                <w:b/>
                <w:sz w:val="20"/>
                <w:szCs w:val="20"/>
              </w:rPr>
            </w:pPr>
          </w:p>
          <w:p w:rsidR="003A164B"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b/>
                <w:sz w:val="20"/>
                <w:szCs w:val="20"/>
              </w:rPr>
            </w:pPr>
          </w:p>
          <w:p w:rsidR="003A164B" w:rsidRPr="00417904" w:rsidRDefault="003A164B" w:rsidP="00E90F24">
            <w:pPr>
              <w:rPr>
                <w:rFonts w:ascii="Arial" w:hAnsi="Arial" w:cs="Arial"/>
                <w:sz w:val="20"/>
                <w:szCs w:val="20"/>
              </w:rPr>
            </w:pPr>
            <w:r>
              <w:rPr>
                <w:rFonts w:ascii="Arial" w:hAnsi="Arial" w:cs="Arial"/>
                <w:sz w:val="20"/>
                <w:szCs w:val="20"/>
              </w:rPr>
              <w:t xml:space="preserve">Meets:  The department offers core classes online.  A “correctional pathway (certificate) has been designed” to provide access to students who would not </w:t>
            </w:r>
            <w:proofErr w:type="spellStart"/>
            <w:r>
              <w:rPr>
                <w:rFonts w:ascii="Arial" w:hAnsi="Arial" w:cs="Arial"/>
                <w:sz w:val="20"/>
                <w:szCs w:val="20"/>
              </w:rPr>
              <w:t>other wise</w:t>
            </w:r>
            <w:proofErr w:type="spellEnd"/>
            <w:r>
              <w:rPr>
                <w:rFonts w:ascii="Arial" w:hAnsi="Arial" w:cs="Arial"/>
                <w:sz w:val="20"/>
                <w:szCs w:val="20"/>
              </w:rPr>
              <w:t xml:space="preserve"> be able to work in law enforcement.  Courses are offered morning, afternoon, and evening.  Late-start classes are also offered.</w:t>
            </w:r>
          </w:p>
          <w:p w:rsidR="003A164B" w:rsidRDefault="003A164B" w:rsidP="00E90F24">
            <w:pPr>
              <w:rPr>
                <w:rFonts w:ascii="Arial" w:hAnsi="Arial" w:cs="Arial"/>
                <w:b/>
                <w:sz w:val="20"/>
                <w:szCs w:val="20"/>
              </w:rPr>
            </w:pPr>
          </w:p>
          <w:p w:rsidR="003A164B" w:rsidRDefault="003A164B" w:rsidP="00E90F24">
            <w:pPr>
              <w:rPr>
                <w:rFonts w:ascii="Arial" w:hAnsi="Arial" w:cs="Arial"/>
                <w:b/>
                <w:sz w:val="20"/>
                <w:szCs w:val="20"/>
              </w:rPr>
            </w:pPr>
          </w:p>
        </w:tc>
      </w:tr>
      <w:tr w:rsidR="003A164B" w:rsidRPr="00A35BD7" w:rsidTr="00E90F24">
        <w:trPr>
          <w:tblHeader/>
        </w:trPr>
        <w:tc>
          <w:tcPr>
            <w:tcW w:w="0" w:type="auto"/>
            <w:gridSpan w:val="3"/>
          </w:tcPr>
          <w:p w:rsidR="003A164B" w:rsidRPr="00A35BD7" w:rsidRDefault="003A164B"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3A164B" w:rsidRPr="00A35BD7" w:rsidTr="00E90F24">
        <w:trPr>
          <w:tblHeader/>
        </w:trPr>
        <w:tc>
          <w:tcPr>
            <w:tcW w:w="0" w:type="auto"/>
          </w:tcPr>
          <w:p w:rsidR="003A164B" w:rsidRPr="008761D6" w:rsidRDefault="003A164B"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3A164B" w:rsidRPr="00527349" w:rsidRDefault="003A164B" w:rsidP="00E90F24">
            <w:pPr>
              <w:rPr>
                <w:rFonts w:ascii="Arial" w:hAnsi="Arial" w:cs="Arial"/>
                <w:i/>
                <w:sz w:val="20"/>
                <w:szCs w:val="20"/>
              </w:rPr>
            </w:pPr>
          </w:p>
          <w:p w:rsidR="003A164B" w:rsidRPr="00527349" w:rsidRDefault="003A164B"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3A164B" w:rsidRPr="00527349" w:rsidRDefault="003A164B" w:rsidP="00E90F24">
            <w:pPr>
              <w:rPr>
                <w:rFonts w:ascii="Arial" w:hAnsi="Arial" w:cs="Arial"/>
                <w:i/>
                <w:sz w:val="20"/>
                <w:szCs w:val="20"/>
              </w:rPr>
            </w:pPr>
          </w:p>
          <w:p w:rsidR="003A164B" w:rsidRPr="00527349" w:rsidRDefault="003A164B" w:rsidP="00E90F24">
            <w:pPr>
              <w:rPr>
                <w:rFonts w:ascii="Arial" w:hAnsi="Arial" w:cs="Arial"/>
                <w:i/>
                <w:sz w:val="20"/>
                <w:szCs w:val="20"/>
              </w:rPr>
            </w:pPr>
          </w:p>
        </w:tc>
      </w:tr>
      <w:tr w:rsidR="003A164B" w:rsidRPr="00A35BD7" w:rsidTr="00E90F24">
        <w:trPr>
          <w:tblHeader/>
        </w:trPr>
        <w:tc>
          <w:tcPr>
            <w:tcW w:w="0" w:type="auto"/>
            <w:gridSpan w:val="3"/>
          </w:tcPr>
          <w:p w:rsidR="003A164B" w:rsidRDefault="003A164B" w:rsidP="00E90F24">
            <w:pPr>
              <w:rPr>
                <w:rFonts w:ascii="Arial" w:hAnsi="Arial" w:cs="Arial"/>
                <w:b/>
                <w:sz w:val="20"/>
                <w:szCs w:val="20"/>
              </w:rPr>
            </w:pPr>
          </w:p>
          <w:p w:rsidR="003A164B"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b/>
                <w:sz w:val="20"/>
                <w:szCs w:val="20"/>
              </w:rPr>
            </w:pPr>
          </w:p>
          <w:p w:rsidR="003A164B" w:rsidRPr="00417904" w:rsidRDefault="003A164B" w:rsidP="00E90F24">
            <w:pPr>
              <w:rPr>
                <w:rFonts w:ascii="Arial" w:hAnsi="Arial" w:cs="Arial"/>
                <w:sz w:val="20"/>
                <w:szCs w:val="20"/>
              </w:rPr>
            </w:pPr>
            <w:r>
              <w:rPr>
                <w:rFonts w:ascii="Arial" w:hAnsi="Arial" w:cs="Arial"/>
                <w:sz w:val="20"/>
                <w:szCs w:val="20"/>
              </w:rPr>
              <w:t>Meets:  The department states that “retention and success rates are still significantly above the college norm with the program WSCH per FTEF increasing every year.”  Progress on department goals is stated at various places in the document:  revision of courses for relevance and currency, online course offerings, etc.</w:t>
            </w:r>
          </w:p>
          <w:p w:rsidR="003A164B" w:rsidRPr="00A35BD7" w:rsidRDefault="003A164B" w:rsidP="00E90F24">
            <w:pPr>
              <w:rPr>
                <w:rFonts w:ascii="Arial" w:hAnsi="Arial" w:cs="Arial"/>
                <w:sz w:val="20"/>
                <w:szCs w:val="20"/>
              </w:rPr>
            </w:pPr>
          </w:p>
        </w:tc>
      </w:tr>
      <w:tr w:rsidR="003A164B" w:rsidRPr="00A35BD7" w:rsidTr="00E90F24">
        <w:trPr>
          <w:tblHeader/>
        </w:trPr>
        <w:tc>
          <w:tcPr>
            <w:tcW w:w="0" w:type="auto"/>
          </w:tcPr>
          <w:p w:rsidR="003A164B" w:rsidRPr="008761D6" w:rsidRDefault="003A164B"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3A164B" w:rsidRPr="00527349" w:rsidRDefault="003A164B"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3A164B" w:rsidRPr="00527349" w:rsidRDefault="003A164B"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3A164B" w:rsidRPr="00A35BD7" w:rsidTr="00E90F24">
        <w:trPr>
          <w:tblHeader/>
        </w:trPr>
        <w:tc>
          <w:tcPr>
            <w:tcW w:w="0" w:type="auto"/>
            <w:gridSpan w:val="3"/>
          </w:tcPr>
          <w:p w:rsidR="003A164B" w:rsidRDefault="003A164B" w:rsidP="00E90F24">
            <w:pPr>
              <w:rPr>
                <w:rFonts w:ascii="Arial" w:hAnsi="Arial" w:cs="Arial"/>
                <w:b/>
                <w:sz w:val="20"/>
                <w:szCs w:val="20"/>
              </w:rPr>
            </w:pPr>
          </w:p>
          <w:p w:rsidR="003A164B"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b/>
                <w:sz w:val="20"/>
                <w:szCs w:val="20"/>
              </w:rPr>
            </w:pPr>
          </w:p>
          <w:p w:rsidR="003A164B" w:rsidRDefault="003A164B" w:rsidP="00E90F24">
            <w:pPr>
              <w:rPr>
                <w:rFonts w:ascii="Arial" w:hAnsi="Arial" w:cs="Arial"/>
                <w:b/>
                <w:sz w:val="20"/>
                <w:szCs w:val="20"/>
              </w:rPr>
            </w:pPr>
            <w:r>
              <w:rPr>
                <w:rFonts w:ascii="Arial" w:hAnsi="Arial" w:cs="Arial"/>
                <w:sz w:val="20"/>
                <w:szCs w:val="20"/>
              </w:rPr>
              <w:t>Meets:  Department states a “100% SLO completion rate for…courses, certificate and degree.”  The department assesses courses each time they are taught.</w:t>
            </w:r>
          </w:p>
          <w:p w:rsidR="003A164B" w:rsidRDefault="003A164B" w:rsidP="00E90F24">
            <w:pPr>
              <w:rPr>
                <w:rFonts w:ascii="Arial" w:hAnsi="Arial" w:cs="Arial"/>
                <w:b/>
                <w:sz w:val="20"/>
                <w:szCs w:val="20"/>
              </w:rPr>
            </w:pPr>
          </w:p>
        </w:tc>
      </w:tr>
      <w:tr w:rsidR="003A164B" w:rsidRPr="00A35BD7" w:rsidTr="00E90F24">
        <w:trPr>
          <w:tblHeader/>
        </w:trPr>
        <w:tc>
          <w:tcPr>
            <w:tcW w:w="0" w:type="auto"/>
            <w:gridSpan w:val="3"/>
          </w:tcPr>
          <w:p w:rsidR="003A164B" w:rsidRPr="00527349" w:rsidRDefault="003A164B"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3A164B" w:rsidRPr="00A35BD7" w:rsidTr="00E90F24">
        <w:trPr>
          <w:tblHeader/>
        </w:trPr>
        <w:tc>
          <w:tcPr>
            <w:tcW w:w="0" w:type="auto"/>
          </w:tcPr>
          <w:p w:rsidR="003A164B" w:rsidRPr="008761D6" w:rsidRDefault="003A164B" w:rsidP="00E90F24">
            <w:pPr>
              <w:rPr>
                <w:rFonts w:ascii="Arial" w:hAnsi="Arial" w:cs="Arial"/>
                <w:b/>
                <w:i/>
                <w:sz w:val="20"/>
                <w:szCs w:val="20"/>
              </w:rPr>
            </w:pPr>
            <w:smartTag w:uri="urn:schemas-microsoft-com:office:smarttags" w:element="City">
              <w:smartTag w:uri="urn:schemas-microsoft-com:office:smarttags" w:element="place">
                <w:r w:rsidRPr="008761D6">
                  <w:rPr>
                    <w:rFonts w:ascii="Arial" w:hAnsi="Arial" w:cs="Arial"/>
                    <w:b/>
                    <w:i/>
                    <w:sz w:val="20"/>
                    <w:szCs w:val="20"/>
                  </w:rPr>
                  <w:t>Mission</w:t>
                </w:r>
              </w:smartTag>
            </w:smartTag>
            <w:r w:rsidRPr="008761D6">
              <w:rPr>
                <w:rFonts w:ascii="Arial" w:hAnsi="Arial" w:cs="Arial"/>
                <w:b/>
                <w:i/>
                <w:sz w:val="20"/>
                <w:szCs w:val="20"/>
              </w:rPr>
              <w:t xml:space="preserve"> and Purpose</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3A164B" w:rsidRPr="00A35BD7" w:rsidTr="00E90F24">
        <w:trPr>
          <w:tblHeader/>
        </w:trPr>
        <w:tc>
          <w:tcPr>
            <w:tcW w:w="0" w:type="auto"/>
            <w:gridSpan w:val="3"/>
          </w:tcPr>
          <w:p w:rsidR="003A164B" w:rsidRDefault="003A164B" w:rsidP="00E90F24">
            <w:pPr>
              <w:rPr>
                <w:rFonts w:ascii="Arial" w:hAnsi="Arial" w:cs="Arial"/>
                <w:b/>
                <w:sz w:val="20"/>
                <w:szCs w:val="20"/>
              </w:rPr>
            </w:pPr>
          </w:p>
          <w:p w:rsidR="003A164B"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b/>
                <w:sz w:val="20"/>
                <w:szCs w:val="20"/>
              </w:rPr>
            </w:pPr>
          </w:p>
          <w:p w:rsidR="003A164B" w:rsidRPr="000249EB" w:rsidRDefault="003A164B" w:rsidP="00E90F24">
            <w:pPr>
              <w:rPr>
                <w:rFonts w:ascii="Arial" w:hAnsi="Arial" w:cs="Arial"/>
                <w:sz w:val="20"/>
                <w:szCs w:val="20"/>
              </w:rPr>
            </w:pPr>
            <w:r>
              <w:rPr>
                <w:rFonts w:ascii="Arial" w:hAnsi="Arial" w:cs="Arial"/>
                <w:sz w:val="20"/>
                <w:szCs w:val="20"/>
              </w:rPr>
              <w:t xml:space="preserve">Meets:  The department provides its students </w:t>
            </w:r>
            <w:proofErr w:type="gramStart"/>
            <w:r>
              <w:rPr>
                <w:rFonts w:ascii="Arial" w:hAnsi="Arial" w:cs="Arial"/>
                <w:sz w:val="20"/>
                <w:szCs w:val="20"/>
              </w:rPr>
              <w:t>with  “</w:t>
            </w:r>
            <w:proofErr w:type="gramEnd"/>
            <w:r>
              <w:rPr>
                <w:rFonts w:ascii="Arial" w:hAnsi="Arial" w:cs="Arial"/>
                <w:sz w:val="20"/>
                <w:szCs w:val="20"/>
              </w:rPr>
              <w:t>legal, ethical and educational background…to successfully transition into a four-year academic program.”</w:t>
            </w:r>
          </w:p>
          <w:p w:rsidR="003A164B" w:rsidRDefault="003A164B" w:rsidP="00E90F24">
            <w:pPr>
              <w:rPr>
                <w:rFonts w:ascii="Arial" w:hAnsi="Arial" w:cs="Arial"/>
                <w:b/>
                <w:sz w:val="20"/>
                <w:szCs w:val="20"/>
              </w:rPr>
            </w:pPr>
          </w:p>
          <w:p w:rsidR="003A164B" w:rsidRPr="00A17BB2" w:rsidRDefault="003A164B" w:rsidP="00E90F24">
            <w:pPr>
              <w:rPr>
                <w:rFonts w:ascii="Arial" w:hAnsi="Arial" w:cs="Arial"/>
                <w:sz w:val="20"/>
                <w:szCs w:val="20"/>
              </w:rPr>
            </w:pPr>
          </w:p>
        </w:tc>
      </w:tr>
      <w:tr w:rsidR="003A164B" w:rsidRPr="00A35BD7" w:rsidTr="00E90F24">
        <w:trPr>
          <w:tblHeader/>
        </w:trPr>
        <w:tc>
          <w:tcPr>
            <w:tcW w:w="0" w:type="auto"/>
          </w:tcPr>
          <w:p w:rsidR="003A164B" w:rsidRPr="008761D6" w:rsidRDefault="003A164B"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3A164B" w:rsidRPr="00527349" w:rsidRDefault="003A164B"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3A164B" w:rsidRPr="00A35BD7" w:rsidTr="00E90F24">
        <w:trPr>
          <w:tblHeader/>
        </w:trPr>
        <w:tc>
          <w:tcPr>
            <w:tcW w:w="0" w:type="auto"/>
            <w:gridSpan w:val="3"/>
          </w:tcPr>
          <w:p w:rsidR="003A164B" w:rsidRDefault="003A164B" w:rsidP="00E90F24">
            <w:pPr>
              <w:rPr>
                <w:rFonts w:ascii="Arial" w:hAnsi="Arial" w:cs="Arial"/>
                <w:sz w:val="20"/>
                <w:szCs w:val="20"/>
              </w:rPr>
            </w:pPr>
          </w:p>
          <w:p w:rsidR="003A164B"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b/>
                <w:sz w:val="20"/>
                <w:szCs w:val="20"/>
              </w:rPr>
            </w:pPr>
          </w:p>
          <w:p w:rsidR="003A164B" w:rsidRPr="000249EB" w:rsidRDefault="003A164B" w:rsidP="00E90F24">
            <w:pPr>
              <w:rPr>
                <w:rFonts w:ascii="Arial" w:hAnsi="Arial" w:cs="Arial"/>
                <w:sz w:val="20"/>
                <w:szCs w:val="20"/>
              </w:rPr>
            </w:pPr>
            <w:r>
              <w:rPr>
                <w:rFonts w:ascii="Arial" w:hAnsi="Arial" w:cs="Arial"/>
                <w:sz w:val="20"/>
                <w:szCs w:val="20"/>
              </w:rPr>
              <w:t>Meets:  The department addresses growth in success and retention rates.  It also addresses the degrees and certificates earned.</w:t>
            </w:r>
          </w:p>
          <w:p w:rsidR="003A164B" w:rsidRPr="00A35BD7" w:rsidRDefault="003A164B" w:rsidP="00E90F24">
            <w:pPr>
              <w:rPr>
                <w:rFonts w:ascii="Arial" w:hAnsi="Arial" w:cs="Arial"/>
                <w:sz w:val="20"/>
                <w:szCs w:val="20"/>
              </w:rPr>
            </w:pPr>
          </w:p>
        </w:tc>
      </w:tr>
      <w:tr w:rsidR="003A164B" w:rsidRPr="00A35BD7" w:rsidTr="00E90F24">
        <w:trPr>
          <w:tblHeader/>
        </w:trPr>
        <w:tc>
          <w:tcPr>
            <w:tcW w:w="0" w:type="auto"/>
          </w:tcPr>
          <w:p w:rsidR="003A164B" w:rsidRPr="008761D6" w:rsidRDefault="003A164B"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3A164B" w:rsidRPr="00527349" w:rsidRDefault="003A164B"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3A164B" w:rsidRPr="00A35BD7" w:rsidTr="00E90F24">
        <w:trPr>
          <w:tblHeader/>
        </w:trPr>
        <w:tc>
          <w:tcPr>
            <w:tcW w:w="0" w:type="auto"/>
            <w:gridSpan w:val="3"/>
          </w:tcPr>
          <w:p w:rsidR="003A164B" w:rsidRDefault="003A164B" w:rsidP="00E90F24">
            <w:pPr>
              <w:rPr>
                <w:rFonts w:ascii="Arial" w:hAnsi="Arial" w:cs="Arial"/>
                <w:b/>
                <w:sz w:val="20"/>
                <w:szCs w:val="20"/>
              </w:rPr>
            </w:pPr>
          </w:p>
          <w:p w:rsidR="003A164B"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b/>
                <w:sz w:val="20"/>
                <w:szCs w:val="20"/>
              </w:rPr>
            </w:pPr>
          </w:p>
          <w:p w:rsidR="003A164B" w:rsidRDefault="003A164B" w:rsidP="00E90F24">
            <w:pPr>
              <w:rPr>
                <w:rFonts w:ascii="Arial" w:hAnsi="Arial" w:cs="Arial"/>
                <w:sz w:val="20"/>
                <w:szCs w:val="20"/>
              </w:rPr>
            </w:pPr>
            <w:r>
              <w:rPr>
                <w:rFonts w:ascii="Arial" w:hAnsi="Arial" w:cs="Arial"/>
                <w:sz w:val="20"/>
                <w:szCs w:val="20"/>
              </w:rPr>
              <w:t>Meets:  All courses are up-to-date.  CSU articulation is complete.  UC articulation is in flux but is being addressed.</w:t>
            </w:r>
          </w:p>
          <w:p w:rsidR="003A164B" w:rsidRPr="00753BEE" w:rsidRDefault="003A164B" w:rsidP="00E90F24">
            <w:pPr>
              <w:rPr>
                <w:rFonts w:ascii="Arial" w:hAnsi="Arial" w:cs="Arial"/>
                <w:sz w:val="20"/>
                <w:szCs w:val="20"/>
              </w:rPr>
            </w:pPr>
          </w:p>
        </w:tc>
      </w:tr>
      <w:tr w:rsidR="003A164B" w:rsidRPr="00A35BD7" w:rsidTr="00E90F24">
        <w:trPr>
          <w:tblHeader/>
        </w:trPr>
        <w:tc>
          <w:tcPr>
            <w:tcW w:w="0" w:type="auto"/>
            <w:gridSpan w:val="3"/>
          </w:tcPr>
          <w:p w:rsidR="003A164B" w:rsidRPr="00A35BD7" w:rsidRDefault="003A164B"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3A164B" w:rsidRPr="00A35BD7" w:rsidTr="00E90F24">
        <w:trPr>
          <w:tblHeader/>
        </w:trPr>
        <w:tc>
          <w:tcPr>
            <w:tcW w:w="0" w:type="auto"/>
          </w:tcPr>
          <w:p w:rsidR="003A164B" w:rsidRPr="008761D6" w:rsidRDefault="003A164B" w:rsidP="00E90F24">
            <w:pPr>
              <w:rPr>
                <w:rFonts w:ascii="Arial" w:hAnsi="Arial" w:cs="Arial"/>
                <w:b/>
                <w:i/>
                <w:sz w:val="20"/>
                <w:szCs w:val="20"/>
              </w:rPr>
            </w:pPr>
            <w:r w:rsidRPr="008761D6">
              <w:rPr>
                <w:rFonts w:ascii="Arial" w:hAnsi="Arial" w:cs="Arial"/>
                <w:b/>
                <w:i/>
                <w:sz w:val="20"/>
                <w:szCs w:val="20"/>
              </w:rPr>
              <w:t>Trends</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3A164B" w:rsidRPr="00A35BD7" w:rsidTr="00E90F24">
        <w:trPr>
          <w:tblHeader/>
        </w:trPr>
        <w:tc>
          <w:tcPr>
            <w:tcW w:w="0" w:type="auto"/>
            <w:gridSpan w:val="3"/>
          </w:tcPr>
          <w:p w:rsidR="003A164B" w:rsidRDefault="003A164B" w:rsidP="00E90F24">
            <w:pPr>
              <w:rPr>
                <w:rFonts w:ascii="Arial" w:hAnsi="Arial" w:cs="Arial"/>
                <w:sz w:val="20"/>
                <w:szCs w:val="20"/>
              </w:rPr>
            </w:pPr>
          </w:p>
          <w:p w:rsidR="003A164B"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b/>
                <w:sz w:val="20"/>
                <w:szCs w:val="20"/>
              </w:rPr>
            </w:pPr>
          </w:p>
          <w:p w:rsidR="003A164B" w:rsidRPr="00753BEE" w:rsidRDefault="003A164B" w:rsidP="00E90F24">
            <w:pPr>
              <w:rPr>
                <w:rFonts w:ascii="Arial" w:hAnsi="Arial" w:cs="Arial"/>
                <w:sz w:val="20"/>
                <w:szCs w:val="20"/>
              </w:rPr>
            </w:pPr>
            <w:r>
              <w:rPr>
                <w:rFonts w:ascii="Arial" w:hAnsi="Arial" w:cs="Arial"/>
                <w:sz w:val="20"/>
                <w:szCs w:val="20"/>
              </w:rPr>
              <w:t xml:space="preserve">Does not meet:  The department addresses the Labor Market Report which estimates a job growth at 7.6% for the </w:t>
            </w:r>
            <w:smartTag w:uri="urn:schemas-microsoft-com:office:smarttags" w:element="place">
              <w:r>
                <w:rPr>
                  <w:rFonts w:ascii="Arial" w:hAnsi="Arial" w:cs="Arial"/>
                  <w:sz w:val="20"/>
                  <w:szCs w:val="20"/>
                </w:rPr>
                <w:t>Inland Empire</w:t>
              </w:r>
            </w:smartTag>
            <w:r>
              <w:rPr>
                <w:rFonts w:ascii="Arial" w:hAnsi="Arial" w:cs="Arial"/>
                <w:sz w:val="20"/>
                <w:szCs w:val="20"/>
              </w:rPr>
              <w:t xml:space="preserve"> for police and sheriffs.  However, there is no discussion as to program planning that will meet the needs of the area.</w:t>
            </w:r>
          </w:p>
          <w:p w:rsidR="003A164B" w:rsidRPr="00172C6A" w:rsidRDefault="003A164B" w:rsidP="00E90F24">
            <w:pPr>
              <w:rPr>
                <w:rFonts w:ascii="Arial" w:hAnsi="Arial" w:cs="Arial"/>
                <w:sz w:val="20"/>
                <w:szCs w:val="20"/>
              </w:rPr>
            </w:pPr>
          </w:p>
        </w:tc>
      </w:tr>
      <w:tr w:rsidR="003A164B" w:rsidRPr="00A35BD7" w:rsidTr="00E90F24">
        <w:trPr>
          <w:tblHeader/>
        </w:trPr>
        <w:tc>
          <w:tcPr>
            <w:tcW w:w="0" w:type="auto"/>
          </w:tcPr>
          <w:p w:rsidR="003A164B" w:rsidRPr="008761D6" w:rsidRDefault="003A164B"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3A164B" w:rsidRPr="00527349" w:rsidRDefault="003A164B"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3A164B" w:rsidRPr="00A35BD7" w:rsidTr="00E90F24">
        <w:trPr>
          <w:tblHeader/>
        </w:trPr>
        <w:tc>
          <w:tcPr>
            <w:tcW w:w="0" w:type="auto"/>
            <w:gridSpan w:val="3"/>
          </w:tcPr>
          <w:p w:rsidR="003A164B" w:rsidRDefault="003A164B" w:rsidP="00E90F24">
            <w:pPr>
              <w:rPr>
                <w:rFonts w:ascii="Arial" w:hAnsi="Arial" w:cs="Arial"/>
                <w:sz w:val="20"/>
                <w:szCs w:val="20"/>
              </w:rPr>
            </w:pPr>
          </w:p>
          <w:p w:rsidR="003A164B"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b/>
                <w:sz w:val="20"/>
                <w:szCs w:val="20"/>
              </w:rPr>
            </w:pPr>
          </w:p>
          <w:p w:rsidR="003A164B" w:rsidRPr="0038363A" w:rsidRDefault="003A164B" w:rsidP="00E90F24">
            <w:pPr>
              <w:rPr>
                <w:rFonts w:ascii="Arial" w:hAnsi="Arial" w:cs="Arial"/>
                <w:sz w:val="20"/>
                <w:szCs w:val="20"/>
              </w:rPr>
            </w:pPr>
            <w:r>
              <w:rPr>
                <w:rFonts w:ascii="Arial" w:hAnsi="Arial" w:cs="Arial"/>
                <w:sz w:val="20"/>
                <w:szCs w:val="20"/>
              </w:rPr>
              <w:t>Meets:  Five core classes are now offered online.  The department adjusts its scheduling of courses to meet the need of the students.  Courses and SLOs developed at SBVC are being used statewide as models.</w:t>
            </w:r>
          </w:p>
          <w:p w:rsidR="003A164B" w:rsidRPr="00172C6A" w:rsidRDefault="003A164B" w:rsidP="00E90F24">
            <w:pPr>
              <w:rPr>
                <w:rFonts w:ascii="Arial" w:hAnsi="Arial" w:cs="Arial"/>
                <w:sz w:val="20"/>
                <w:szCs w:val="20"/>
              </w:rPr>
            </w:pPr>
          </w:p>
        </w:tc>
      </w:tr>
      <w:tr w:rsidR="003A164B" w:rsidRPr="00A35BD7" w:rsidTr="00E90F24">
        <w:trPr>
          <w:tblHeader/>
        </w:trPr>
        <w:tc>
          <w:tcPr>
            <w:tcW w:w="0" w:type="auto"/>
          </w:tcPr>
          <w:p w:rsidR="003A164B" w:rsidRPr="008761D6" w:rsidRDefault="003A164B"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3A164B" w:rsidRPr="00527349" w:rsidRDefault="003A164B"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3A164B" w:rsidRPr="00527349" w:rsidRDefault="003A164B"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3A164B" w:rsidRPr="00A35BD7" w:rsidTr="00E90F24">
        <w:trPr>
          <w:tblHeader/>
        </w:trPr>
        <w:tc>
          <w:tcPr>
            <w:tcW w:w="0" w:type="auto"/>
            <w:gridSpan w:val="3"/>
          </w:tcPr>
          <w:p w:rsidR="003A164B" w:rsidRDefault="003A164B" w:rsidP="00E90F24">
            <w:pPr>
              <w:rPr>
                <w:rFonts w:ascii="Arial" w:hAnsi="Arial" w:cs="Arial"/>
                <w:b/>
                <w:sz w:val="20"/>
                <w:szCs w:val="20"/>
              </w:rPr>
            </w:pPr>
          </w:p>
          <w:p w:rsidR="003A164B"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b/>
                <w:sz w:val="20"/>
                <w:szCs w:val="20"/>
              </w:rPr>
            </w:pPr>
          </w:p>
          <w:p w:rsidR="003A164B" w:rsidRPr="0038363A" w:rsidRDefault="003A164B" w:rsidP="00E90F24">
            <w:pPr>
              <w:rPr>
                <w:rFonts w:ascii="Arial" w:hAnsi="Arial" w:cs="Arial"/>
                <w:sz w:val="20"/>
                <w:szCs w:val="20"/>
              </w:rPr>
            </w:pPr>
            <w:r>
              <w:rPr>
                <w:rFonts w:ascii="Arial" w:hAnsi="Arial" w:cs="Arial"/>
                <w:sz w:val="20"/>
                <w:szCs w:val="20"/>
              </w:rPr>
              <w:t>Does not meet:  The department addresses some factors that are not relevant to its evaluation—parking, construction, etc.  It does address the “inability to track students” and the need to continue to address students who would not qualify for employment due to past “bad choices.”  However, it does not provide planning to address tracking students, and it does not look closely at other areas that may need to be addressed—student population in terms of the college, adjunct faculty training, etc.</w:t>
            </w:r>
          </w:p>
          <w:p w:rsidR="003A164B" w:rsidRDefault="003A164B" w:rsidP="00E90F24">
            <w:pPr>
              <w:rPr>
                <w:rFonts w:ascii="Arial" w:hAnsi="Arial" w:cs="Arial"/>
                <w:b/>
                <w:sz w:val="20"/>
                <w:szCs w:val="20"/>
              </w:rPr>
            </w:pPr>
          </w:p>
        </w:tc>
      </w:tr>
      <w:tr w:rsidR="003A164B" w:rsidRPr="00A35BD7" w:rsidTr="00E90F24">
        <w:trPr>
          <w:tblHeader/>
        </w:trPr>
        <w:tc>
          <w:tcPr>
            <w:tcW w:w="0" w:type="auto"/>
            <w:gridSpan w:val="3"/>
          </w:tcPr>
          <w:p w:rsidR="003A164B" w:rsidRPr="00A35BD7" w:rsidRDefault="003A164B"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3A164B" w:rsidRPr="00A35BD7" w:rsidTr="00E90F24">
        <w:trPr>
          <w:tblHeader/>
        </w:trPr>
        <w:tc>
          <w:tcPr>
            <w:tcW w:w="0" w:type="auto"/>
          </w:tcPr>
          <w:p w:rsidR="003A164B" w:rsidRPr="00A35BD7" w:rsidRDefault="003A164B" w:rsidP="00E90F24">
            <w:pPr>
              <w:rPr>
                <w:rFonts w:ascii="Arial" w:hAnsi="Arial" w:cs="Arial"/>
                <w:sz w:val="20"/>
                <w:szCs w:val="20"/>
              </w:rPr>
            </w:pP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3A164B" w:rsidRPr="00527349" w:rsidRDefault="003A164B" w:rsidP="00E90F24">
            <w:pPr>
              <w:rPr>
                <w:rFonts w:ascii="Arial" w:hAnsi="Arial" w:cs="Arial"/>
                <w:i/>
                <w:sz w:val="20"/>
                <w:szCs w:val="20"/>
              </w:rPr>
            </w:pPr>
          </w:p>
          <w:p w:rsidR="003A164B" w:rsidRPr="00527349" w:rsidRDefault="003A164B"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3A164B" w:rsidRPr="00527349" w:rsidRDefault="003A164B"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3A164B" w:rsidRPr="00527349" w:rsidRDefault="003A164B" w:rsidP="00E90F24">
            <w:pPr>
              <w:rPr>
                <w:rFonts w:ascii="Arial" w:hAnsi="Arial" w:cs="Arial"/>
                <w:i/>
                <w:sz w:val="20"/>
                <w:szCs w:val="20"/>
              </w:rPr>
            </w:pPr>
          </w:p>
          <w:p w:rsidR="003A164B" w:rsidRPr="00527349" w:rsidRDefault="003A164B"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3A164B" w:rsidRPr="00A35BD7" w:rsidTr="00E90F24">
        <w:trPr>
          <w:tblHeader/>
        </w:trPr>
        <w:tc>
          <w:tcPr>
            <w:tcW w:w="0" w:type="auto"/>
            <w:gridSpan w:val="3"/>
          </w:tcPr>
          <w:p w:rsidR="003A164B" w:rsidRDefault="003A164B" w:rsidP="00E90F24">
            <w:pPr>
              <w:rPr>
                <w:rFonts w:ascii="Arial" w:hAnsi="Arial" w:cs="Arial"/>
                <w:sz w:val="20"/>
                <w:szCs w:val="20"/>
              </w:rPr>
            </w:pPr>
          </w:p>
          <w:p w:rsidR="003A164B" w:rsidRDefault="003A164B" w:rsidP="00E90F24">
            <w:pPr>
              <w:rPr>
                <w:rFonts w:ascii="Arial" w:hAnsi="Arial" w:cs="Arial"/>
                <w:b/>
                <w:sz w:val="20"/>
                <w:szCs w:val="20"/>
              </w:rPr>
            </w:pPr>
            <w:r w:rsidRPr="0062431C">
              <w:rPr>
                <w:rFonts w:ascii="Arial" w:hAnsi="Arial" w:cs="Arial"/>
                <w:b/>
                <w:sz w:val="20"/>
                <w:szCs w:val="20"/>
              </w:rPr>
              <w:t>Efficacy Team Analysis and Feedback:</w:t>
            </w:r>
          </w:p>
          <w:p w:rsidR="003A164B" w:rsidRDefault="003A164B" w:rsidP="00E90F24">
            <w:pPr>
              <w:rPr>
                <w:rFonts w:ascii="Arial" w:hAnsi="Arial" w:cs="Arial"/>
                <w:b/>
                <w:sz w:val="20"/>
                <w:szCs w:val="20"/>
              </w:rPr>
            </w:pPr>
          </w:p>
          <w:p w:rsidR="003A164B" w:rsidRPr="00783A4C" w:rsidRDefault="003A164B" w:rsidP="00E90F24">
            <w:pPr>
              <w:rPr>
                <w:rFonts w:ascii="Arial" w:hAnsi="Arial" w:cs="Arial"/>
                <w:sz w:val="20"/>
                <w:szCs w:val="20"/>
              </w:rPr>
            </w:pPr>
            <w:r>
              <w:rPr>
                <w:rFonts w:ascii="Arial" w:hAnsi="Arial" w:cs="Arial"/>
                <w:sz w:val="20"/>
                <w:szCs w:val="20"/>
              </w:rPr>
              <w:t xml:space="preserve">Meets:  The department maintains “smart” classrooms for all of its classes.  It is in collaboration on a statewide grant with the California Association of Administration of Justice educators and the Governor’s Office of Public Safety in order to increase </w:t>
            </w:r>
            <w:proofErr w:type="spellStart"/>
            <w:r>
              <w:rPr>
                <w:rFonts w:ascii="Arial" w:hAnsi="Arial" w:cs="Arial"/>
                <w:sz w:val="20"/>
                <w:szCs w:val="20"/>
              </w:rPr>
              <w:t>visability</w:t>
            </w:r>
            <w:proofErr w:type="spellEnd"/>
            <w:r>
              <w:rPr>
                <w:rFonts w:ascii="Arial" w:hAnsi="Arial" w:cs="Arial"/>
                <w:sz w:val="20"/>
                <w:szCs w:val="20"/>
              </w:rPr>
              <w:t xml:space="preserve"> of the discipline.  </w:t>
            </w:r>
          </w:p>
          <w:p w:rsidR="003A164B" w:rsidRDefault="003A164B" w:rsidP="00E90F24">
            <w:pPr>
              <w:rPr>
                <w:rFonts w:ascii="Arial" w:hAnsi="Arial" w:cs="Arial"/>
                <w:b/>
                <w:sz w:val="20"/>
                <w:szCs w:val="20"/>
              </w:rPr>
            </w:pPr>
          </w:p>
          <w:p w:rsidR="003A164B" w:rsidRPr="00A35BD7" w:rsidRDefault="003A164B" w:rsidP="00E90F24">
            <w:pPr>
              <w:rPr>
                <w:rFonts w:ascii="Arial" w:hAnsi="Arial" w:cs="Arial"/>
                <w:sz w:val="20"/>
                <w:szCs w:val="20"/>
              </w:rPr>
            </w:pPr>
          </w:p>
        </w:tc>
      </w:tr>
    </w:tbl>
    <w:p w:rsidR="003A164B" w:rsidRPr="00F72114" w:rsidRDefault="003A164B" w:rsidP="0062431C">
      <w:pPr>
        <w:tabs>
          <w:tab w:val="left" w:pos="3060"/>
        </w:tabs>
        <w:rPr>
          <w:rFonts w:ascii="Arial" w:hAnsi="Arial" w:cs="Arial"/>
        </w:rPr>
      </w:pPr>
    </w:p>
    <w:p w:rsidR="003A164B" w:rsidRPr="00F72114" w:rsidRDefault="003A164B" w:rsidP="0062431C"/>
    <w:p w:rsidR="003A164B" w:rsidRDefault="003A164B" w:rsidP="0062539F">
      <w:pPr>
        <w:jc w:val="both"/>
        <w:rPr>
          <w:rFonts w:ascii="Arial" w:hAnsi="Arial" w:cs="Arial"/>
        </w:rPr>
      </w:pPr>
    </w:p>
    <w:sectPr w:rsidR="003A164B"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E8D" w:rsidRDefault="006B0E8D">
      <w:r>
        <w:separator/>
      </w:r>
    </w:p>
  </w:endnote>
  <w:endnote w:type="continuationSeparator" w:id="0">
    <w:p w:rsidR="006B0E8D" w:rsidRDefault="006B0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E8D" w:rsidRDefault="006B0E8D">
      <w:r>
        <w:separator/>
      </w:r>
    </w:p>
  </w:footnote>
  <w:footnote w:type="continuationSeparator" w:id="0">
    <w:p w:rsidR="006B0E8D" w:rsidRDefault="006B0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4B" w:rsidRPr="00EE1ECD" w:rsidRDefault="003A164B" w:rsidP="00EE1ECD">
    <w:pPr>
      <w:pStyle w:val="Header"/>
      <w:jc w:val="center"/>
      <w:rPr>
        <w:b/>
      </w:rPr>
    </w:pPr>
    <w:r w:rsidRPr="003E5B91">
      <w:rPr>
        <w:b/>
      </w:rPr>
      <w:t xml:space="preserve">Page </w:t>
    </w:r>
    <w:r w:rsidR="003028A9" w:rsidRPr="003E5B91">
      <w:rPr>
        <w:b/>
      </w:rPr>
      <w:fldChar w:fldCharType="begin"/>
    </w:r>
    <w:r w:rsidRPr="003E5B91">
      <w:rPr>
        <w:b/>
      </w:rPr>
      <w:instrText xml:space="preserve"> PAGE </w:instrText>
    </w:r>
    <w:r w:rsidR="003028A9" w:rsidRPr="003E5B91">
      <w:rPr>
        <w:b/>
      </w:rPr>
      <w:fldChar w:fldCharType="separate"/>
    </w:r>
    <w:r w:rsidR="00152262">
      <w:rPr>
        <w:b/>
        <w:noProof/>
      </w:rPr>
      <w:t>1</w:t>
    </w:r>
    <w:r w:rsidR="003028A9" w:rsidRPr="003E5B91">
      <w:rPr>
        <w:b/>
      </w:rPr>
      <w:fldChar w:fldCharType="end"/>
    </w:r>
    <w:r w:rsidRPr="003E5B91">
      <w:rPr>
        <w:b/>
      </w:rPr>
      <w:t xml:space="preserve"> of </w:t>
    </w:r>
    <w:r w:rsidR="003028A9" w:rsidRPr="003E5B91">
      <w:rPr>
        <w:b/>
      </w:rPr>
      <w:fldChar w:fldCharType="begin"/>
    </w:r>
    <w:r w:rsidRPr="003E5B91">
      <w:rPr>
        <w:b/>
      </w:rPr>
      <w:instrText xml:space="preserve"> NUMPAGES </w:instrText>
    </w:r>
    <w:r w:rsidR="003028A9" w:rsidRPr="003E5B91">
      <w:rPr>
        <w:b/>
      </w:rPr>
      <w:fldChar w:fldCharType="separate"/>
    </w:r>
    <w:r w:rsidR="00152262">
      <w:rPr>
        <w:b/>
        <w:noProof/>
      </w:rPr>
      <w:t>4</w:t>
    </w:r>
    <w:r w:rsidR="003028A9"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F7A291BA">
      <w:start w:val="2"/>
      <w:numFmt w:val="lowerLetter"/>
      <w:lvlText w:val="%4."/>
      <w:lvlJc w:val="left"/>
      <w:pPr>
        <w:tabs>
          <w:tab w:val="num" w:pos="2565"/>
        </w:tabs>
        <w:ind w:left="2565" w:hanging="40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156A00B4">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249EB"/>
    <w:rsid w:val="000701BC"/>
    <w:rsid w:val="00081AD0"/>
    <w:rsid w:val="0009399F"/>
    <w:rsid w:val="000D06FC"/>
    <w:rsid w:val="000D185F"/>
    <w:rsid w:val="000F1A8C"/>
    <w:rsid w:val="00114F1A"/>
    <w:rsid w:val="0012132D"/>
    <w:rsid w:val="00152262"/>
    <w:rsid w:val="0015758F"/>
    <w:rsid w:val="00160EBD"/>
    <w:rsid w:val="00172C6A"/>
    <w:rsid w:val="001A5ACA"/>
    <w:rsid w:val="001C66C9"/>
    <w:rsid w:val="0025743C"/>
    <w:rsid w:val="002850CA"/>
    <w:rsid w:val="002B199F"/>
    <w:rsid w:val="002C37ED"/>
    <w:rsid w:val="002E3B89"/>
    <w:rsid w:val="002E595C"/>
    <w:rsid w:val="002F3911"/>
    <w:rsid w:val="003028A9"/>
    <w:rsid w:val="00307F8B"/>
    <w:rsid w:val="00320333"/>
    <w:rsid w:val="003302F0"/>
    <w:rsid w:val="00353CEA"/>
    <w:rsid w:val="0038363A"/>
    <w:rsid w:val="003A164B"/>
    <w:rsid w:val="003D018D"/>
    <w:rsid w:val="003D32A4"/>
    <w:rsid w:val="003E22FB"/>
    <w:rsid w:val="003E5B91"/>
    <w:rsid w:val="003E6CC9"/>
    <w:rsid w:val="003F2782"/>
    <w:rsid w:val="003F2DDC"/>
    <w:rsid w:val="003F4318"/>
    <w:rsid w:val="003F5BDF"/>
    <w:rsid w:val="00412966"/>
    <w:rsid w:val="00417904"/>
    <w:rsid w:val="00421EC7"/>
    <w:rsid w:val="00437CEF"/>
    <w:rsid w:val="004940F4"/>
    <w:rsid w:val="004A5034"/>
    <w:rsid w:val="004B0390"/>
    <w:rsid w:val="004D0A9A"/>
    <w:rsid w:val="004F22A7"/>
    <w:rsid w:val="00521083"/>
    <w:rsid w:val="00527349"/>
    <w:rsid w:val="005463D7"/>
    <w:rsid w:val="00556626"/>
    <w:rsid w:val="005666D0"/>
    <w:rsid w:val="005746D8"/>
    <w:rsid w:val="0059080C"/>
    <w:rsid w:val="005B2D07"/>
    <w:rsid w:val="005B661B"/>
    <w:rsid w:val="005D7423"/>
    <w:rsid w:val="005E771F"/>
    <w:rsid w:val="00612804"/>
    <w:rsid w:val="0062431C"/>
    <w:rsid w:val="0062539F"/>
    <w:rsid w:val="00626B8B"/>
    <w:rsid w:val="006276DE"/>
    <w:rsid w:val="00643B53"/>
    <w:rsid w:val="00690ED4"/>
    <w:rsid w:val="006B0E8D"/>
    <w:rsid w:val="006C2D04"/>
    <w:rsid w:val="006D696A"/>
    <w:rsid w:val="006F3EAF"/>
    <w:rsid w:val="00700C4C"/>
    <w:rsid w:val="00735FFE"/>
    <w:rsid w:val="007439A5"/>
    <w:rsid w:val="00753BEE"/>
    <w:rsid w:val="00754586"/>
    <w:rsid w:val="007570F1"/>
    <w:rsid w:val="00783A4C"/>
    <w:rsid w:val="00804E08"/>
    <w:rsid w:val="00815D34"/>
    <w:rsid w:val="0081674D"/>
    <w:rsid w:val="00826949"/>
    <w:rsid w:val="0082748B"/>
    <w:rsid w:val="00834321"/>
    <w:rsid w:val="0083793F"/>
    <w:rsid w:val="00851004"/>
    <w:rsid w:val="0086090A"/>
    <w:rsid w:val="008761D6"/>
    <w:rsid w:val="00876909"/>
    <w:rsid w:val="00896F47"/>
    <w:rsid w:val="008B08DF"/>
    <w:rsid w:val="008E6565"/>
    <w:rsid w:val="008F763B"/>
    <w:rsid w:val="009029C2"/>
    <w:rsid w:val="00906F9F"/>
    <w:rsid w:val="00924890"/>
    <w:rsid w:val="009258A8"/>
    <w:rsid w:val="00933750"/>
    <w:rsid w:val="0096072F"/>
    <w:rsid w:val="00A017DD"/>
    <w:rsid w:val="00A17BB2"/>
    <w:rsid w:val="00A263AB"/>
    <w:rsid w:val="00A338C3"/>
    <w:rsid w:val="00A35BD7"/>
    <w:rsid w:val="00A41D92"/>
    <w:rsid w:val="00A46759"/>
    <w:rsid w:val="00A61645"/>
    <w:rsid w:val="00A87CB4"/>
    <w:rsid w:val="00A913A3"/>
    <w:rsid w:val="00A91CCD"/>
    <w:rsid w:val="00AA33D3"/>
    <w:rsid w:val="00AA464B"/>
    <w:rsid w:val="00AF7D1C"/>
    <w:rsid w:val="00B0398B"/>
    <w:rsid w:val="00B119FC"/>
    <w:rsid w:val="00B33E33"/>
    <w:rsid w:val="00B50385"/>
    <w:rsid w:val="00B81D82"/>
    <w:rsid w:val="00B93DAF"/>
    <w:rsid w:val="00BA19C8"/>
    <w:rsid w:val="00BC1AFC"/>
    <w:rsid w:val="00BC7C7B"/>
    <w:rsid w:val="00C157EB"/>
    <w:rsid w:val="00C23F43"/>
    <w:rsid w:val="00C51ED7"/>
    <w:rsid w:val="00C6007D"/>
    <w:rsid w:val="00C613EC"/>
    <w:rsid w:val="00C619B3"/>
    <w:rsid w:val="00C76D9D"/>
    <w:rsid w:val="00CA17F3"/>
    <w:rsid w:val="00CA51F6"/>
    <w:rsid w:val="00CB3BEF"/>
    <w:rsid w:val="00CD47C5"/>
    <w:rsid w:val="00CD6118"/>
    <w:rsid w:val="00CE2DF9"/>
    <w:rsid w:val="00CF7656"/>
    <w:rsid w:val="00D037B6"/>
    <w:rsid w:val="00D113F7"/>
    <w:rsid w:val="00D1255F"/>
    <w:rsid w:val="00D235EA"/>
    <w:rsid w:val="00D264C5"/>
    <w:rsid w:val="00D46663"/>
    <w:rsid w:val="00D6121E"/>
    <w:rsid w:val="00D65C39"/>
    <w:rsid w:val="00D758BE"/>
    <w:rsid w:val="00D94679"/>
    <w:rsid w:val="00DC2160"/>
    <w:rsid w:val="00DF1609"/>
    <w:rsid w:val="00DF5D08"/>
    <w:rsid w:val="00DF7EF2"/>
    <w:rsid w:val="00E0610D"/>
    <w:rsid w:val="00E7063D"/>
    <w:rsid w:val="00E77A9D"/>
    <w:rsid w:val="00E86E7D"/>
    <w:rsid w:val="00E904E0"/>
    <w:rsid w:val="00E90F24"/>
    <w:rsid w:val="00E93778"/>
    <w:rsid w:val="00E93F31"/>
    <w:rsid w:val="00EA37C8"/>
    <w:rsid w:val="00EE1ECD"/>
    <w:rsid w:val="00F06152"/>
    <w:rsid w:val="00F13D57"/>
    <w:rsid w:val="00F65EB0"/>
    <w:rsid w:val="00F72114"/>
    <w:rsid w:val="00F77F04"/>
    <w:rsid w:val="00FB5F44"/>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890"/>
    <w:pPr>
      <w:jc w:val="center"/>
    </w:pPr>
    <w:rPr>
      <w:rFonts w:ascii="Arial" w:hAnsi="Arial" w:cs="Arial"/>
      <w:b/>
      <w:sz w:val="28"/>
    </w:rPr>
  </w:style>
  <w:style w:type="character" w:customStyle="1" w:styleId="TitleChar">
    <w:name w:val="Title Char"/>
    <w:basedOn w:val="DefaultParagraphFont"/>
    <w:link w:val="Title"/>
    <w:uiPriority w:val="99"/>
    <w:locked/>
    <w:rsid w:val="00353CEA"/>
    <w:rPr>
      <w:rFonts w:ascii="Cambria" w:hAnsi="Cambria" w:cs="Times New Roman"/>
      <w:b/>
      <w:bCs/>
      <w:kern w:val="28"/>
      <w:sz w:val="32"/>
      <w:szCs w:val="32"/>
    </w:rPr>
  </w:style>
  <w:style w:type="paragraph" w:styleId="Header">
    <w:name w:val="header"/>
    <w:basedOn w:val="Normal"/>
    <w:link w:val="HeaderChar"/>
    <w:uiPriority w:val="99"/>
    <w:rsid w:val="00EE1ECD"/>
    <w:pPr>
      <w:tabs>
        <w:tab w:val="center" w:pos="4320"/>
        <w:tab w:val="right" w:pos="8640"/>
      </w:tabs>
    </w:pPr>
  </w:style>
  <w:style w:type="character" w:customStyle="1" w:styleId="HeaderChar">
    <w:name w:val="Header Char"/>
    <w:basedOn w:val="DefaultParagraphFont"/>
    <w:link w:val="Header"/>
    <w:uiPriority w:val="99"/>
    <w:semiHidden/>
    <w:locked/>
    <w:rsid w:val="00353CEA"/>
    <w:rPr>
      <w:rFonts w:cs="Times New Roman"/>
      <w:sz w:val="24"/>
      <w:szCs w:val="24"/>
    </w:rPr>
  </w:style>
  <w:style w:type="paragraph" w:styleId="Footer">
    <w:name w:val="footer"/>
    <w:basedOn w:val="Normal"/>
    <w:link w:val="FooterChar"/>
    <w:uiPriority w:val="99"/>
    <w:rsid w:val="00EE1ECD"/>
    <w:pPr>
      <w:tabs>
        <w:tab w:val="center" w:pos="4320"/>
        <w:tab w:val="right" w:pos="8640"/>
      </w:tabs>
    </w:pPr>
  </w:style>
  <w:style w:type="character" w:customStyle="1" w:styleId="FooterChar">
    <w:name w:val="Footer Char"/>
    <w:basedOn w:val="DefaultParagraphFont"/>
    <w:link w:val="Footer"/>
    <w:uiPriority w:val="99"/>
    <w:semiHidden/>
    <w:locked/>
    <w:rsid w:val="00353CEA"/>
    <w:rPr>
      <w:rFonts w:cs="Times New Roman"/>
      <w:sz w:val="24"/>
      <w:szCs w:val="24"/>
    </w:rPr>
  </w:style>
  <w:style w:type="table" w:styleId="TableGrid">
    <w:name w:val="Table Grid"/>
    <w:basedOn w:val="TableNormal"/>
    <w:uiPriority w:val="99"/>
    <w:rsid w:val="00E061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6541</Characters>
  <Application>Microsoft Office Word</Application>
  <DocSecurity>0</DocSecurity>
  <Lines>54</Lines>
  <Paragraphs>15</Paragraphs>
  <ScaleCrop>false</ScaleCrop>
  <Company>SBCCD</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RefDesk</cp:lastModifiedBy>
  <cp:revision>3</cp:revision>
  <cp:lastPrinted>2011-04-28T17:19:00Z</cp:lastPrinted>
  <dcterms:created xsi:type="dcterms:W3CDTF">2011-04-28T17:19:00Z</dcterms:created>
  <dcterms:modified xsi:type="dcterms:W3CDTF">2011-05-05T16:32:00Z</dcterms:modified>
</cp:coreProperties>
</file>